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0A" w:rsidRDefault="00147819" w:rsidP="00F7129F">
      <w:pPr>
        <w:jc w:val="center"/>
        <w:rPr>
          <w:rFonts w:ascii="Arial Rounded MT Bold" w:hAnsi="Arial Rounded MT Bold"/>
          <w:sz w:val="44"/>
          <w:szCs w:val="44"/>
        </w:rPr>
      </w:pPr>
      <w:bookmarkStart w:id="0" w:name="_GoBack"/>
      <w:bookmarkEnd w:id="0"/>
      <w:r>
        <w:rPr>
          <w:rFonts w:ascii="Arial Rounded MT Bold" w:hAnsi="Arial Rounded MT Bold"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-183515</wp:posOffset>
            </wp:positionV>
            <wp:extent cx="1211283" cy="1211283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SU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83" cy="121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44"/>
          <w:szCs w:val="44"/>
          <w:lang w:eastAsia="en-GB"/>
        </w:rPr>
        <w:drawing>
          <wp:anchor distT="0" distB="0" distL="114300" distR="114300" simplePos="0" relativeHeight="251663360" behindDoc="0" locked="0" layoutInCell="1" allowOverlap="1" wp14:anchorId="07E5ADFE" wp14:editId="115093C3">
            <wp:simplePos x="0" y="0"/>
            <wp:positionH relativeFrom="column">
              <wp:posOffset>8652510</wp:posOffset>
            </wp:positionH>
            <wp:positionV relativeFrom="paragraph">
              <wp:posOffset>-231775</wp:posOffset>
            </wp:positionV>
            <wp:extent cx="1210945" cy="1210945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SU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95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-162560</wp:posOffset>
            </wp:positionH>
            <wp:positionV relativeFrom="margin">
              <wp:posOffset>116131</wp:posOffset>
            </wp:positionV>
            <wp:extent cx="9476105" cy="6555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SUR Windscreen graphic - English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3"/>
                    <a:stretch/>
                  </pic:blipFill>
                  <pic:spPr bwMode="auto">
                    <a:xfrm>
                      <a:off x="0" y="0"/>
                      <a:ext cx="9476105" cy="655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819" w:rsidRDefault="00147819" w:rsidP="00F7129F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F7129F" w:rsidRPr="0047795C" w:rsidRDefault="00147819" w:rsidP="00F7129F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47795C">
        <w:rPr>
          <w:rFonts w:ascii="Arial Rounded MT Bold" w:hAnsi="Arial Rounded MT Bold"/>
          <w:b/>
          <w:sz w:val="28"/>
          <w:szCs w:val="28"/>
        </w:rPr>
        <w:t xml:space="preserve"> </w:t>
      </w:r>
      <w:r w:rsidR="008232E3" w:rsidRPr="0047795C">
        <w:rPr>
          <w:rFonts w:ascii="Arial Rounded MT Bold" w:hAnsi="Arial Rounded MT Bold"/>
          <w:b/>
          <w:sz w:val="28"/>
          <w:szCs w:val="28"/>
        </w:rPr>
        <w:t>[</w:t>
      </w:r>
      <w:r w:rsidR="00F7129F" w:rsidRPr="0047795C">
        <w:rPr>
          <w:rFonts w:ascii="Arial Rounded MT Bold" w:hAnsi="Arial Rounded MT Bold"/>
          <w:b/>
          <w:sz w:val="28"/>
          <w:szCs w:val="28"/>
        </w:rPr>
        <w:t>Local Area</w:t>
      </w:r>
      <w:r w:rsidR="008232E3" w:rsidRPr="0047795C">
        <w:rPr>
          <w:rFonts w:ascii="Arial Rounded MT Bold" w:hAnsi="Arial Rounded MT Bold"/>
          <w:b/>
          <w:sz w:val="28"/>
          <w:szCs w:val="28"/>
        </w:rPr>
        <w:t>]</w:t>
      </w:r>
      <w:r w:rsidR="00F7129F" w:rsidRPr="0047795C">
        <w:rPr>
          <w:rFonts w:ascii="Arial Rounded MT Bold" w:hAnsi="Arial Rounded MT Bold"/>
          <w:b/>
          <w:sz w:val="28"/>
          <w:szCs w:val="28"/>
        </w:rPr>
        <w:t xml:space="preserve"> Arrangements &amp; Service Mapping</w:t>
      </w:r>
    </w:p>
    <w:p w:rsidR="00F7129F" w:rsidRPr="0047795C" w:rsidRDefault="00F7129F" w:rsidP="00F7129F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47795C">
        <w:rPr>
          <w:rFonts w:ascii="Arial Rounded MT Bold" w:hAnsi="Arial Rounded MT Bold"/>
          <w:b/>
          <w:sz w:val="24"/>
          <w:szCs w:val="24"/>
        </w:rPr>
        <w:t xml:space="preserve">The below </w:t>
      </w:r>
      <w:proofErr w:type="spellStart"/>
      <w:r w:rsidRPr="0047795C">
        <w:rPr>
          <w:rFonts w:ascii="Arial Rounded MT Bold" w:hAnsi="Arial Rounded MT Bold"/>
          <w:b/>
          <w:sz w:val="24"/>
          <w:szCs w:val="24"/>
        </w:rPr>
        <w:t>proforma</w:t>
      </w:r>
      <w:proofErr w:type="spellEnd"/>
      <w:r w:rsidRPr="0047795C">
        <w:rPr>
          <w:rFonts w:ascii="Arial Rounded MT Bold" w:hAnsi="Arial Rounded MT Bold"/>
          <w:b/>
          <w:sz w:val="24"/>
          <w:szCs w:val="24"/>
        </w:rPr>
        <w:t xml:space="preserve"> </w:t>
      </w:r>
      <w:r w:rsidR="008232E3" w:rsidRPr="0047795C">
        <w:rPr>
          <w:rFonts w:ascii="Arial Rounded MT Bold" w:hAnsi="Arial Rounded MT Bold"/>
          <w:b/>
          <w:sz w:val="24"/>
          <w:szCs w:val="24"/>
        </w:rPr>
        <w:t>highlights</w:t>
      </w:r>
      <w:r w:rsidR="003175B0" w:rsidRPr="0047795C">
        <w:rPr>
          <w:rFonts w:ascii="Arial Rounded MT Bold" w:hAnsi="Arial Rounded MT Bold"/>
          <w:b/>
          <w:sz w:val="24"/>
          <w:szCs w:val="24"/>
        </w:rPr>
        <w:t xml:space="preserve"> some</w:t>
      </w:r>
      <w:r w:rsidRPr="0047795C">
        <w:rPr>
          <w:rFonts w:ascii="Arial Rounded MT Bold" w:hAnsi="Arial Rounded MT Bold"/>
          <w:b/>
          <w:sz w:val="24"/>
          <w:szCs w:val="24"/>
        </w:rPr>
        <w:t xml:space="preserve"> </w:t>
      </w:r>
      <w:r w:rsidR="008232E3" w:rsidRPr="0047795C">
        <w:rPr>
          <w:rFonts w:ascii="Arial Rounded MT Bold" w:hAnsi="Arial Rounded MT Bold"/>
          <w:b/>
          <w:sz w:val="24"/>
          <w:szCs w:val="24"/>
        </w:rPr>
        <w:t>[</w:t>
      </w:r>
      <w:r w:rsidRPr="0047795C">
        <w:rPr>
          <w:rFonts w:ascii="Arial Rounded MT Bold" w:hAnsi="Arial Rounded MT Bold"/>
          <w:b/>
          <w:sz w:val="24"/>
          <w:szCs w:val="24"/>
        </w:rPr>
        <w:t>Local Authority Area</w:t>
      </w:r>
      <w:r w:rsidR="008232E3" w:rsidRPr="0047795C">
        <w:rPr>
          <w:rFonts w:ascii="Arial Rounded MT Bold" w:hAnsi="Arial Rounded MT Bold"/>
          <w:b/>
          <w:sz w:val="24"/>
          <w:szCs w:val="24"/>
        </w:rPr>
        <w:t>]</w:t>
      </w:r>
      <w:r w:rsidRPr="0047795C">
        <w:rPr>
          <w:rFonts w:ascii="Arial Rounded MT Bold" w:hAnsi="Arial Rounded MT Bold"/>
          <w:b/>
          <w:sz w:val="24"/>
          <w:szCs w:val="24"/>
        </w:rPr>
        <w:t xml:space="preserve"> arrangements and service mapping:</w:t>
      </w:r>
    </w:p>
    <w:tbl>
      <w:tblPr>
        <w:tblStyle w:val="TableGrid"/>
        <w:tblW w:w="5160" w:type="pct"/>
        <w:tblInd w:w="-147" w:type="dxa"/>
        <w:tblLook w:val="04A0" w:firstRow="1" w:lastRow="0" w:firstColumn="1" w:lastColumn="0" w:noHBand="0" w:noVBand="1"/>
      </w:tblPr>
      <w:tblGrid>
        <w:gridCol w:w="2837"/>
        <w:gridCol w:w="3135"/>
        <w:gridCol w:w="2912"/>
        <w:gridCol w:w="3165"/>
        <w:gridCol w:w="2978"/>
      </w:tblGrid>
      <w:tr w:rsidR="00F7129F" w:rsidRPr="0047795C" w:rsidTr="00147819">
        <w:tc>
          <w:tcPr>
            <w:tcW w:w="944" w:type="pct"/>
            <w:shd w:val="clear" w:color="auto" w:fill="00B0F0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47795C">
              <w:rPr>
                <w:rFonts w:ascii="Arial Rounded MT Bold" w:hAnsi="Arial Rounded MT Bold"/>
                <w:b/>
                <w:sz w:val="28"/>
                <w:szCs w:val="28"/>
              </w:rPr>
              <w:t>Universal Services</w:t>
            </w:r>
          </w:p>
        </w:tc>
        <w:tc>
          <w:tcPr>
            <w:tcW w:w="1043" w:type="pct"/>
            <w:shd w:val="clear" w:color="auto" w:fill="00B050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47795C">
              <w:rPr>
                <w:rFonts w:ascii="Arial Rounded MT Bold" w:hAnsi="Arial Rounded MT Bold"/>
                <w:b/>
                <w:sz w:val="28"/>
                <w:szCs w:val="28"/>
              </w:rPr>
              <w:t>Enhanced Support</w:t>
            </w:r>
          </w:p>
        </w:tc>
        <w:tc>
          <w:tcPr>
            <w:tcW w:w="969" w:type="pct"/>
            <w:shd w:val="clear" w:color="auto" w:fill="F2E214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47795C">
              <w:rPr>
                <w:rFonts w:ascii="Arial Rounded MT Bold" w:hAnsi="Arial Rounded MT Bold"/>
                <w:b/>
                <w:sz w:val="28"/>
                <w:szCs w:val="28"/>
              </w:rPr>
              <w:t>Targeted Support</w:t>
            </w:r>
          </w:p>
        </w:tc>
        <w:tc>
          <w:tcPr>
            <w:tcW w:w="1053" w:type="pct"/>
            <w:shd w:val="clear" w:color="auto" w:fill="ED9131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47795C">
              <w:rPr>
                <w:rFonts w:ascii="Arial Rounded MT Bold" w:hAnsi="Arial Rounded MT Bold"/>
                <w:b/>
                <w:sz w:val="28"/>
                <w:szCs w:val="28"/>
              </w:rPr>
              <w:t>Assessment for Care &amp; Support</w:t>
            </w:r>
          </w:p>
        </w:tc>
        <w:tc>
          <w:tcPr>
            <w:tcW w:w="991" w:type="pct"/>
            <w:shd w:val="clear" w:color="auto" w:fill="FF0000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47795C">
              <w:rPr>
                <w:rFonts w:ascii="Arial Rounded MT Bold" w:hAnsi="Arial Rounded MT Bold"/>
                <w:b/>
                <w:sz w:val="28"/>
                <w:szCs w:val="28"/>
              </w:rPr>
              <w:t>Protective Support</w:t>
            </w: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GPs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Flying Start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Specialist Safeguarding Health Visitor Flying Start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Tier 3 Services for Substance Misuse</w:t>
            </w: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Social Care Safeguarding &amp; Child Protection Teams</w:t>
            </w: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Midwifery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Substance Misuse Services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Specialist Safeguarding Health Teams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Looked After Children Service</w:t>
            </w: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A&amp;E</w:t>
            </w: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Health Visitors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Children and family services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Specialist Safeguarding Midwife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 xml:space="preserve">Social Care – Children’s Services </w:t>
            </w: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Police</w:t>
            </w: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Community Nursing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Team around the family (TAF)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Team around the family (TAF)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Safeguarding Leads in School</w:t>
            </w: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Probation</w:t>
            </w: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Hospitals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Family Intervention Team (FIT)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Child &amp; Adolescent Mental Health Services (CAMHS)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Youth Justice Teams</w:t>
            </w: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Dentists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New Pathways/Workways – Employment assistance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Substance Misuse Services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Protecting Vulnerable People, Police Units</w:t>
            </w: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Childcare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Independent Domestic Violence Adviser (IDVA)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Refuge / Safe Accommodation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Probation</w:t>
            </w: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 xml:space="preserve">Family </w:t>
            </w:r>
            <w:proofErr w:type="spellStart"/>
            <w:r w:rsidRPr="0047795C">
              <w:rPr>
                <w:rFonts w:ascii="Arial Rounded MT Bold" w:hAnsi="Arial Rounded MT Bold"/>
              </w:rPr>
              <w:t>Centres</w:t>
            </w:r>
            <w:proofErr w:type="spellEnd"/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Homelessness Options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Counselling Services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Benefits, Financial Services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Victim Support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Safeguarding Leads in School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Housing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Youth Services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Youth Services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Victim Support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Police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Police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Citizens Advice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Families First services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Advocacy Services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Education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Generic Community Support Services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 xml:space="preserve">Young </w:t>
            </w:r>
            <w:proofErr w:type="spellStart"/>
            <w:r w:rsidRPr="0047795C">
              <w:rPr>
                <w:rFonts w:ascii="Arial Rounded MT Bold" w:hAnsi="Arial Rounded MT Bold"/>
              </w:rPr>
              <w:t>Carers</w:t>
            </w:r>
            <w:proofErr w:type="spellEnd"/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Youth Services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Disability Services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 xml:space="preserve">Additional Learning Needs Support </w:t>
            </w: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Police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Advocacy Services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7129F" w:rsidRPr="0047795C" w:rsidTr="00147819">
        <w:tc>
          <w:tcPr>
            <w:tcW w:w="944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>Community Social Groups</w:t>
            </w:r>
          </w:p>
        </w:tc>
        <w:tc>
          <w:tcPr>
            <w:tcW w:w="104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  <w:r w:rsidRPr="0047795C">
              <w:rPr>
                <w:rFonts w:ascii="Arial Rounded MT Bold" w:hAnsi="Arial Rounded MT Bold"/>
              </w:rPr>
              <w:t xml:space="preserve">Supporting People –tenancy support </w:t>
            </w:r>
          </w:p>
        </w:tc>
        <w:tc>
          <w:tcPr>
            <w:tcW w:w="969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53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991" w:type="pct"/>
            <w:vAlign w:val="center"/>
          </w:tcPr>
          <w:p w:rsidR="00F7129F" w:rsidRPr="0047795C" w:rsidRDefault="00F7129F" w:rsidP="00434E1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:rsidR="00F7129F" w:rsidRDefault="00F7129F" w:rsidP="00F7129F">
      <w:pPr>
        <w:jc w:val="center"/>
      </w:pPr>
    </w:p>
    <w:sectPr w:rsidR="00F7129F" w:rsidSect="0047795C">
      <w:headerReference w:type="default" r:id="rId9"/>
      <w:pgSz w:w="16839" w:h="11907" w:orient="landscape" w:code="9"/>
      <w:pgMar w:top="737" w:right="1134" w:bottom="73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E3" w:rsidRDefault="008232E3" w:rsidP="008232E3">
      <w:pPr>
        <w:spacing w:after="0" w:line="240" w:lineRule="auto"/>
      </w:pPr>
      <w:r>
        <w:separator/>
      </w:r>
    </w:p>
  </w:endnote>
  <w:endnote w:type="continuationSeparator" w:id="0">
    <w:p w:rsidR="008232E3" w:rsidRDefault="008232E3" w:rsidP="0082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E3" w:rsidRDefault="008232E3" w:rsidP="008232E3">
      <w:pPr>
        <w:spacing w:after="0" w:line="240" w:lineRule="auto"/>
      </w:pPr>
      <w:r>
        <w:separator/>
      </w:r>
    </w:p>
  </w:footnote>
  <w:footnote w:type="continuationSeparator" w:id="0">
    <w:p w:rsidR="008232E3" w:rsidRDefault="008232E3" w:rsidP="0082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E3" w:rsidRPr="0047795C" w:rsidRDefault="008232E3" w:rsidP="008232E3">
    <w:pPr>
      <w:pStyle w:val="Footer"/>
      <w:jc w:val="center"/>
      <w:rPr>
        <w:rFonts w:ascii="Arial Rounded MT Bold" w:hAnsi="Arial Rounded MT Bold"/>
        <w:sz w:val="24"/>
        <w:szCs w:val="24"/>
      </w:rPr>
    </w:pPr>
    <w:r w:rsidRPr="0047795C">
      <w:rPr>
        <w:rFonts w:ascii="Arial Rounded MT Bold" w:hAnsi="Arial Rounded MT Bold"/>
        <w:sz w:val="24"/>
        <w:szCs w:val="24"/>
      </w:rPr>
      <w:t xml:space="preserve">CYSUR:  The Mid &amp; West Wales Safeguarding Board </w:t>
    </w:r>
    <w:r w:rsidRPr="0047795C">
      <w:rPr>
        <w:rFonts w:ascii="Arial Rounded MT Bold" w:hAnsi="Arial Rounded MT Bold"/>
        <w:sz w:val="24"/>
        <w:szCs w:val="24"/>
      </w:rPr>
      <w:tab/>
      <w:t>Regional Thresholds &amp; Eligibility for Support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5F"/>
    <w:rsid w:val="00147819"/>
    <w:rsid w:val="00202379"/>
    <w:rsid w:val="0023255F"/>
    <w:rsid w:val="003175B0"/>
    <w:rsid w:val="0047795C"/>
    <w:rsid w:val="005E1E0A"/>
    <w:rsid w:val="00776B8D"/>
    <w:rsid w:val="008232E3"/>
    <w:rsid w:val="00F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CF9FFE-21B6-4237-94E9-70AE2604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2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2E3"/>
  </w:style>
  <w:style w:type="paragraph" w:styleId="Footer">
    <w:name w:val="footer"/>
    <w:basedOn w:val="Normal"/>
    <w:link w:val="FooterChar"/>
    <w:uiPriority w:val="99"/>
    <w:unhideWhenUsed/>
    <w:rsid w:val="008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3914-4745-4FBC-A529-395E3880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Wendy</dc:creator>
  <cp:keywords/>
  <dc:description/>
  <cp:lastModifiedBy>Butcher, Wendy</cp:lastModifiedBy>
  <cp:revision>2</cp:revision>
  <cp:lastPrinted>2017-05-11T09:40:00Z</cp:lastPrinted>
  <dcterms:created xsi:type="dcterms:W3CDTF">2017-05-11T12:39:00Z</dcterms:created>
  <dcterms:modified xsi:type="dcterms:W3CDTF">2017-05-11T12:39:00Z</dcterms:modified>
</cp:coreProperties>
</file>